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75D" w:rsidRDefault="0033075D" w:rsidP="000F2F33">
      <w:pPr>
        <w:jc w:val="center"/>
        <w:rPr>
          <w:b/>
        </w:rPr>
      </w:pPr>
      <w:r>
        <w:rPr>
          <w:b/>
        </w:rPr>
        <w:t xml:space="preserve">КОНТРОЛЬНЫЕ ВОПРОСЫ ПО НЕВРОЛОГИИ ДЛЯ ПЕДИАТРИЧЕСКОГО ФАКУЛЬТЕТА </w:t>
      </w:r>
    </w:p>
    <w:p w:rsidR="002E277A" w:rsidRDefault="002E277A" w:rsidP="0033075D">
      <w:pPr>
        <w:spacing w:after="200" w:line="276" w:lineRule="auto"/>
        <w:jc w:val="center"/>
        <w:rPr>
          <w:b/>
        </w:rPr>
      </w:pPr>
    </w:p>
    <w:p w:rsidR="0033075D" w:rsidRDefault="0033075D" w:rsidP="0033075D">
      <w:pPr>
        <w:spacing w:after="200" w:line="276" w:lineRule="auto"/>
        <w:jc w:val="center"/>
        <w:rPr>
          <w:b/>
        </w:rPr>
      </w:pPr>
      <w:r>
        <w:rPr>
          <w:b/>
        </w:rPr>
        <w:t>Пропедевтика нервных болезней</w:t>
      </w:r>
    </w:p>
    <w:p w:rsidR="009B10FE" w:rsidRPr="009B10FE" w:rsidRDefault="0033075D" w:rsidP="009B10FE">
      <w:pPr>
        <w:numPr>
          <w:ilvl w:val="3"/>
          <w:numId w:val="1"/>
        </w:numPr>
        <w:ind w:left="709" w:hanging="283"/>
        <w:jc w:val="both"/>
      </w:pPr>
      <w:r>
        <w:t>Основоположники отечественной неврологии: А.Я.</w:t>
      </w:r>
      <w:r w:rsidR="00384900">
        <w:t xml:space="preserve"> </w:t>
      </w:r>
      <w:r>
        <w:t>Кожевников, В.М.</w:t>
      </w:r>
      <w:r w:rsidR="00384900">
        <w:t xml:space="preserve"> </w:t>
      </w:r>
      <w:r>
        <w:t>Бехтерев, Л.О.</w:t>
      </w:r>
      <w:r w:rsidR="00384900">
        <w:t xml:space="preserve"> </w:t>
      </w:r>
      <w:proofErr w:type="spellStart"/>
      <w:r>
        <w:t>Даркшевич</w:t>
      </w:r>
      <w:proofErr w:type="spellEnd"/>
      <w:r>
        <w:t>, С.Н.</w:t>
      </w:r>
      <w:r w:rsidR="00384900">
        <w:t xml:space="preserve"> </w:t>
      </w:r>
      <w:proofErr w:type="spellStart"/>
      <w:r>
        <w:t>Давиденков</w:t>
      </w:r>
      <w:proofErr w:type="spellEnd"/>
      <w:r>
        <w:t xml:space="preserve"> и др. Казанская школа неврологов, основные представители и их вклад в развитие неврологии.</w:t>
      </w:r>
    </w:p>
    <w:p w:rsidR="009B10FE" w:rsidRDefault="009B10FE" w:rsidP="009B10FE">
      <w:pPr>
        <w:numPr>
          <w:ilvl w:val="0"/>
          <w:numId w:val="1"/>
        </w:numPr>
        <w:jc w:val="both"/>
      </w:pPr>
      <w:r>
        <w:t xml:space="preserve">Пирамидный путь. </w:t>
      </w:r>
      <w:proofErr w:type="spellStart"/>
      <w:r>
        <w:t>Симптомокомплексы</w:t>
      </w:r>
      <w:proofErr w:type="spellEnd"/>
      <w:r>
        <w:t xml:space="preserve"> двигательных расстройств, возникающих при поражении различных отделов двигательных путей.</w:t>
      </w:r>
    </w:p>
    <w:p w:rsidR="00C524A4" w:rsidRDefault="00C524A4" w:rsidP="00C524A4">
      <w:pPr>
        <w:numPr>
          <w:ilvl w:val="0"/>
          <w:numId w:val="1"/>
        </w:numPr>
        <w:jc w:val="both"/>
      </w:pPr>
      <w:r>
        <w:t xml:space="preserve">Рефлекторная дуга, ее составные элементы. Классификация рефлексов, исследуемых у больных. </w:t>
      </w:r>
    </w:p>
    <w:p w:rsidR="0033075D" w:rsidRDefault="0033075D" w:rsidP="0033075D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Безусловные рефлексы новорожденных: классификация и их значение в клинике.</w:t>
      </w:r>
    </w:p>
    <w:p w:rsidR="009B10FE" w:rsidRDefault="009B10FE" w:rsidP="0033075D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Основные патологические рефлексы. Клиническая оценка их в различные возрастные периоды.</w:t>
      </w:r>
    </w:p>
    <w:p w:rsidR="00C524A4" w:rsidRPr="00C524A4" w:rsidRDefault="00C524A4" w:rsidP="00C524A4">
      <w:pPr>
        <w:numPr>
          <w:ilvl w:val="0"/>
          <w:numId w:val="1"/>
        </w:numPr>
        <w:jc w:val="both"/>
      </w:pPr>
      <w:r>
        <w:t>Основные патологические рефлексы: их клиническое значение в оценке неврологического статуса.</w:t>
      </w:r>
    </w:p>
    <w:p w:rsidR="0033075D" w:rsidRDefault="0033075D" w:rsidP="0033075D">
      <w:pPr>
        <w:numPr>
          <w:ilvl w:val="0"/>
          <w:numId w:val="1"/>
        </w:numPr>
        <w:jc w:val="both"/>
      </w:pPr>
      <w:r>
        <w:t xml:space="preserve">Двигательные нарушения: клинические признаки центрального и периферического параличей. </w:t>
      </w:r>
    </w:p>
    <w:p w:rsidR="0033075D" w:rsidRDefault="0033075D" w:rsidP="0033075D">
      <w:pPr>
        <w:numPr>
          <w:ilvl w:val="0"/>
          <w:numId w:val="1"/>
        </w:numPr>
        <w:jc w:val="both"/>
      </w:pPr>
      <w:r>
        <w:t>Двигательные нарушения: проводящие пути мозжечка, клинические проявления мозжечкового синдрома.</w:t>
      </w:r>
    </w:p>
    <w:p w:rsidR="0033075D" w:rsidRDefault="0033075D" w:rsidP="0033075D">
      <w:pPr>
        <w:numPr>
          <w:ilvl w:val="0"/>
          <w:numId w:val="1"/>
        </w:numPr>
        <w:jc w:val="both"/>
      </w:pPr>
      <w:r>
        <w:t>Двигательные нарушения: гиперкинезы, варианты. Клин</w:t>
      </w:r>
      <w:r w:rsidR="00384900">
        <w:t>ические проявления гиперкинезов, методы терапии.</w:t>
      </w:r>
    </w:p>
    <w:p w:rsidR="0033075D" w:rsidRDefault="0033075D" w:rsidP="0033075D">
      <w:pPr>
        <w:numPr>
          <w:ilvl w:val="0"/>
          <w:numId w:val="1"/>
        </w:numPr>
        <w:jc w:val="both"/>
      </w:pPr>
      <w:r>
        <w:t>Акинетико-ригидный синдром (синдром Паркинсонизма): этиология, патогенез, клиническая картина, методы терапии.</w:t>
      </w:r>
    </w:p>
    <w:p w:rsidR="009B10FE" w:rsidRDefault="009B10FE" w:rsidP="009B10FE">
      <w:pPr>
        <w:numPr>
          <w:ilvl w:val="0"/>
          <w:numId w:val="1"/>
        </w:numPr>
        <w:jc w:val="both"/>
      </w:pPr>
      <w:r>
        <w:t>Мышечный тонус, варианты его нарушений и диагностическое значение.</w:t>
      </w:r>
    </w:p>
    <w:p w:rsidR="00C524A4" w:rsidRDefault="00C524A4" w:rsidP="00C524A4">
      <w:pPr>
        <w:numPr>
          <w:ilvl w:val="0"/>
          <w:numId w:val="1"/>
        </w:numPr>
        <w:jc w:val="both"/>
      </w:pPr>
      <w:r>
        <w:t>Пути глубокой чувствительности: симптомы их поражения</w:t>
      </w:r>
      <w:r w:rsidR="00384900">
        <w:t xml:space="preserve"> на различных уровнях, клинические примеры</w:t>
      </w:r>
      <w:r>
        <w:t>.</w:t>
      </w:r>
    </w:p>
    <w:p w:rsidR="00C524A4" w:rsidRDefault="00C524A4" w:rsidP="00C524A4">
      <w:pPr>
        <w:numPr>
          <w:ilvl w:val="0"/>
          <w:numId w:val="1"/>
        </w:numPr>
        <w:jc w:val="both"/>
      </w:pPr>
      <w:r>
        <w:t>Пути</w:t>
      </w:r>
      <w:r w:rsidR="00384900">
        <w:t xml:space="preserve"> поверхностной чувствительности:</w:t>
      </w:r>
      <w:r>
        <w:t xml:space="preserve"> симптомы их поражения на различных уровнях, клинические примеры.</w:t>
      </w:r>
    </w:p>
    <w:p w:rsidR="0033075D" w:rsidRDefault="0033075D" w:rsidP="0033075D">
      <w:pPr>
        <w:numPr>
          <w:ilvl w:val="0"/>
          <w:numId w:val="1"/>
        </w:numPr>
        <w:jc w:val="both"/>
      </w:pPr>
      <w:r>
        <w:t>Вкусовой анализатор: проводящие пути, симптомы выпадения и раздражения.</w:t>
      </w:r>
    </w:p>
    <w:p w:rsidR="0033075D" w:rsidRDefault="0033075D" w:rsidP="0033075D">
      <w:pPr>
        <w:numPr>
          <w:ilvl w:val="0"/>
          <w:numId w:val="1"/>
        </w:numPr>
        <w:jc w:val="both"/>
      </w:pPr>
      <w:r>
        <w:t>Зрительный анализатор: проводящие пути, симптомы выпадения и раздражения.</w:t>
      </w:r>
    </w:p>
    <w:p w:rsidR="00C524A4" w:rsidRDefault="00C524A4" w:rsidP="00C524A4">
      <w:pPr>
        <w:numPr>
          <w:ilvl w:val="0"/>
          <w:numId w:val="1"/>
        </w:numPr>
        <w:jc w:val="both"/>
      </w:pPr>
      <w:r>
        <w:t>Нарушение полей зрения, клинических проявления на различных уровнях поражения.</w:t>
      </w:r>
    </w:p>
    <w:p w:rsidR="0033075D" w:rsidRPr="0033075D" w:rsidRDefault="0033075D" w:rsidP="0033075D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Глазодвигательные нервы, признаки их поражения и диагностическое значение.</w:t>
      </w:r>
    </w:p>
    <w:p w:rsidR="0033075D" w:rsidRDefault="0033075D" w:rsidP="0033075D">
      <w:pPr>
        <w:numPr>
          <w:ilvl w:val="0"/>
          <w:numId w:val="1"/>
        </w:numPr>
        <w:jc w:val="both"/>
      </w:pPr>
      <w:r>
        <w:t xml:space="preserve">Зрачковые реакции: </w:t>
      </w:r>
      <w:proofErr w:type="spellStart"/>
      <w:r>
        <w:t>рефлекоторная</w:t>
      </w:r>
      <w:proofErr w:type="spellEnd"/>
      <w:r>
        <w:t xml:space="preserve"> дуга, особенности клинических проявлений при поражении II и III </w:t>
      </w:r>
      <w:proofErr w:type="spellStart"/>
      <w:r>
        <w:t>чрепепных</w:t>
      </w:r>
      <w:proofErr w:type="spellEnd"/>
      <w:r>
        <w:t xml:space="preserve"> нервов.</w:t>
      </w:r>
    </w:p>
    <w:p w:rsidR="0033075D" w:rsidRDefault="0033075D" w:rsidP="0033075D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Клинические признаки поражения лицевого нерва на различных уровнях.</w:t>
      </w:r>
    </w:p>
    <w:p w:rsidR="009B10FE" w:rsidRDefault="009B10FE" w:rsidP="009B10FE">
      <w:pPr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szCs w:val="24"/>
        </w:rPr>
        <w:t>Кохлео</w:t>
      </w:r>
      <w:proofErr w:type="spellEnd"/>
      <w:r>
        <w:rPr>
          <w:szCs w:val="24"/>
        </w:rPr>
        <w:t xml:space="preserve">-вестибулярный нерв, </w:t>
      </w:r>
      <w:r w:rsidR="006857FD">
        <w:rPr>
          <w:szCs w:val="24"/>
        </w:rPr>
        <w:t xml:space="preserve">вестибулярная порция, </w:t>
      </w:r>
      <w:proofErr w:type="spellStart"/>
      <w:r>
        <w:rPr>
          <w:szCs w:val="24"/>
        </w:rPr>
        <w:t>симптомокомплекс</w:t>
      </w:r>
      <w:proofErr w:type="spellEnd"/>
      <w:r>
        <w:rPr>
          <w:szCs w:val="24"/>
        </w:rPr>
        <w:t xml:space="preserve"> его поражения.</w:t>
      </w:r>
      <w:r w:rsidR="006857FD">
        <w:rPr>
          <w:szCs w:val="24"/>
        </w:rPr>
        <w:t xml:space="preserve"> Системное и несистемное головокружение.</w:t>
      </w:r>
      <w:bookmarkStart w:id="0" w:name="_GoBack"/>
      <w:bookmarkEnd w:id="0"/>
    </w:p>
    <w:p w:rsidR="009B10FE" w:rsidRDefault="006857FD" w:rsidP="009B10FE">
      <w:pPr>
        <w:numPr>
          <w:ilvl w:val="0"/>
          <w:numId w:val="1"/>
        </w:numPr>
        <w:jc w:val="both"/>
      </w:pPr>
      <w:proofErr w:type="spellStart"/>
      <w:r>
        <w:rPr>
          <w:szCs w:val="24"/>
        </w:rPr>
        <w:t>Кохлео</w:t>
      </w:r>
      <w:proofErr w:type="spellEnd"/>
      <w:r>
        <w:rPr>
          <w:szCs w:val="24"/>
        </w:rPr>
        <w:t>-вестибулярный нерв</w:t>
      </w:r>
      <w:r>
        <w:t xml:space="preserve">. </w:t>
      </w:r>
      <w:r w:rsidR="009B10FE">
        <w:t>Слуховой анализатор: проводящие пути, симптомы выпадения и раздражения.</w:t>
      </w:r>
    </w:p>
    <w:p w:rsidR="009B10FE" w:rsidRPr="009B10FE" w:rsidRDefault="009B10FE" w:rsidP="009B10FE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Тройничный нерв: признаки поражения на различных уровнях.</w:t>
      </w:r>
    </w:p>
    <w:p w:rsidR="0033075D" w:rsidRPr="009B10FE" w:rsidRDefault="0033075D" w:rsidP="009B10FE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Бульбарный и псевдобульбарный параличи.</w:t>
      </w:r>
    </w:p>
    <w:p w:rsidR="0033075D" w:rsidRDefault="0033075D" w:rsidP="0033075D">
      <w:pPr>
        <w:numPr>
          <w:ilvl w:val="0"/>
          <w:numId w:val="1"/>
        </w:numPr>
        <w:jc w:val="both"/>
      </w:pPr>
      <w:r>
        <w:t>Количественные нарушения сознания (оглушение, сопор, кома). Шкала ком Глазго</w:t>
      </w:r>
      <w:r w:rsidR="00384900">
        <w:t>.</w:t>
      </w:r>
    </w:p>
    <w:p w:rsidR="0033075D" w:rsidRDefault="0033075D" w:rsidP="0033075D">
      <w:pPr>
        <w:numPr>
          <w:ilvl w:val="0"/>
          <w:numId w:val="1"/>
        </w:numPr>
        <w:jc w:val="both"/>
      </w:pPr>
      <w:r>
        <w:t>Корешковый синдром, этиология, клинические проявления.</w:t>
      </w:r>
    </w:p>
    <w:p w:rsidR="0033075D" w:rsidRDefault="0033075D" w:rsidP="0033075D">
      <w:pPr>
        <w:numPr>
          <w:ilvl w:val="0"/>
          <w:numId w:val="1"/>
        </w:numPr>
        <w:jc w:val="both"/>
      </w:pPr>
      <w:r>
        <w:t xml:space="preserve">Ликвор: состав, </w:t>
      </w:r>
      <w:proofErr w:type="spellStart"/>
      <w:r>
        <w:t>ликвородинамика</w:t>
      </w:r>
      <w:proofErr w:type="spellEnd"/>
      <w:r>
        <w:t>, диагностическое значение</w:t>
      </w:r>
      <w:r w:rsidR="003D57AE">
        <w:t xml:space="preserve"> исследования ликвора</w:t>
      </w:r>
      <w:r>
        <w:t>.</w:t>
      </w:r>
    </w:p>
    <w:p w:rsidR="003D57AE" w:rsidRDefault="003D57AE" w:rsidP="0033075D">
      <w:pPr>
        <w:numPr>
          <w:ilvl w:val="0"/>
          <w:numId w:val="1"/>
        </w:numPr>
        <w:jc w:val="both"/>
      </w:pPr>
      <w:proofErr w:type="spellStart"/>
      <w:r>
        <w:t>Люмбальная</w:t>
      </w:r>
      <w:proofErr w:type="spellEnd"/>
      <w:r>
        <w:t xml:space="preserve"> пункция (показания, противопоказания, осложнения).</w:t>
      </w:r>
    </w:p>
    <w:p w:rsidR="0033075D" w:rsidRDefault="0033075D" w:rsidP="0033075D">
      <w:pPr>
        <w:numPr>
          <w:ilvl w:val="0"/>
          <w:numId w:val="1"/>
        </w:numPr>
        <w:jc w:val="both"/>
      </w:pPr>
      <w:r>
        <w:t xml:space="preserve">Менингеальный </w:t>
      </w:r>
      <w:proofErr w:type="spellStart"/>
      <w:r>
        <w:t>симптомокомплекс</w:t>
      </w:r>
      <w:proofErr w:type="spellEnd"/>
      <w:r>
        <w:t>, значение для нозологической диагностики.</w:t>
      </w:r>
    </w:p>
    <w:p w:rsidR="0033075D" w:rsidRDefault="0033075D" w:rsidP="0033075D">
      <w:pPr>
        <w:numPr>
          <w:ilvl w:val="0"/>
          <w:numId w:val="1"/>
        </w:numPr>
        <w:jc w:val="both"/>
      </w:pPr>
      <w:r>
        <w:t>Нарушения речи – афазия, дизартрия, уровни поражения, особенности клинических проявлений</w:t>
      </w:r>
      <w:r w:rsidR="002E277A">
        <w:t>, дифференциальная диагностика</w:t>
      </w:r>
      <w:r>
        <w:t>.</w:t>
      </w:r>
    </w:p>
    <w:p w:rsidR="0033075D" w:rsidRDefault="0033075D" w:rsidP="0033075D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lastRenderedPageBreak/>
        <w:t>Понятия об альтернирующих синдромах. Значение альтернирующих синдромо</w:t>
      </w:r>
      <w:r w:rsidR="009B10FE">
        <w:rPr>
          <w:szCs w:val="24"/>
        </w:rPr>
        <w:t>в для топической диагностики (синдро</w:t>
      </w:r>
      <w:r>
        <w:rPr>
          <w:szCs w:val="24"/>
        </w:rPr>
        <w:t>м</w:t>
      </w:r>
      <w:r w:rsidR="009B10FE">
        <w:rPr>
          <w:szCs w:val="24"/>
        </w:rPr>
        <w:t>ы</w:t>
      </w:r>
      <w:r>
        <w:rPr>
          <w:szCs w:val="24"/>
        </w:rPr>
        <w:t xml:space="preserve"> Вебера, </w:t>
      </w:r>
      <w:proofErr w:type="spellStart"/>
      <w:r>
        <w:rPr>
          <w:szCs w:val="24"/>
        </w:rPr>
        <w:t>Мийяр</w:t>
      </w:r>
      <w:r w:rsidR="009B10FE">
        <w:rPr>
          <w:szCs w:val="24"/>
        </w:rPr>
        <w:t>а</w:t>
      </w:r>
      <w:r w:rsidR="00C524A4">
        <w:rPr>
          <w:szCs w:val="24"/>
        </w:rPr>
        <w:t>-Гублера</w:t>
      </w:r>
      <w:proofErr w:type="spellEnd"/>
      <w:r>
        <w:rPr>
          <w:szCs w:val="24"/>
        </w:rPr>
        <w:t>).</w:t>
      </w:r>
    </w:p>
    <w:p w:rsidR="00C524A4" w:rsidRPr="00C524A4" w:rsidRDefault="00C524A4" w:rsidP="00C524A4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Понятия об альтернирующих синдромах. Значение альтернирующих синдромов для топической диагностики (синдром </w:t>
      </w:r>
      <w:proofErr w:type="spellStart"/>
      <w:r>
        <w:rPr>
          <w:szCs w:val="24"/>
        </w:rPr>
        <w:t>Валенберга</w:t>
      </w:r>
      <w:proofErr w:type="spellEnd"/>
      <w:r>
        <w:rPr>
          <w:szCs w:val="24"/>
        </w:rPr>
        <w:t>-Захарченко).</w:t>
      </w:r>
    </w:p>
    <w:p w:rsidR="00C524A4" w:rsidRDefault="00C524A4" w:rsidP="00C524A4">
      <w:pPr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szCs w:val="24"/>
        </w:rPr>
        <w:t>Надсегментарные</w:t>
      </w:r>
      <w:proofErr w:type="spellEnd"/>
      <w:r>
        <w:rPr>
          <w:szCs w:val="24"/>
        </w:rPr>
        <w:t xml:space="preserve"> отделы вегетативной нервной системы.</w:t>
      </w:r>
    </w:p>
    <w:p w:rsidR="0033075D" w:rsidRDefault="0033075D" w:rsidP="0033075D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Расстройства функции органов таза (центральный и периферический типы). </w:t>
      </w:r>
    </w:p>
    <w:p w:rsidR="0033075D" w:rsidRDefault="0033075D" w:rsidP="0033075D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Сегментарно-периферические отделы вегетативной нервной системы.</w:t>
      </w:r>
    </w:p>
    <w:p w:rsidR="00C524A4" w:rsidRDefault="00C524A4" w:rsidP="00C524A4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Синдром вегетативной дисфункции: клиническая картина пароксизмальных расстройств (панические атаки, </w:t>
      </w:r>
      <w:proofErr w:type="spellStart"/>
      <w:r>
        <w:rPr>
          <w:szCs w:val="24"/>
        </w:rPr>
        <w:t>вазовагальные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синкопальные</w:t>
      </w:r>
      <w:proofErr w:type="spellEnd"/>
      <w:r>
        <w:rPr>
          <w:szCs w:val="24"/>
        </w:rPr>
        <w:t xml:space="preserve"> состояния), диагностика, принципы терапии.</w:t>
      </w:r>
    </w:p>
    <w:p w:rsidR="0033075D" w:rsidRDefault="0033075D" w:rsidP="0033075D">
      <w:pPr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szCs w:val="24"/>
        </w:rPr>
        <w:t>Симптомокомплекс</w:t>
      </w:r>
      <w:proofErr w:type="spellEnd"/>
      <w:r>
        <w:rPr>
          <w:szCs w:val="24"/>
        </w:rPr>
        <w:t xml:space="preserve"> поражения височной доли головного мозга.</w:t>
      </w:r>
    </w:p>
    <w:p w:rsidR="0033075D" w:rsidRDefault="0033075D" w:rsidP="0033075D">
      <w:pPr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szCs w:val="24"/>
        </w:rPr>
        <w:t>Симптомокомплекс</w:t>
      </w:r>
      <w:proofErr w:type="spellEnd"/>
      <w:r>
        <w:rPr>
          <w:szCs w:val="24"/>
        </w:rPr>
        <w:t xml:space="preserve"> поражения лобной доли головного мозга.</w:t>
      </w:r>
    </w:p>
    <w:p w:rsidR="0033075D" w:rsidRDefault="0033075D" w:rsidP="0033075D">
      <w:pPr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szCs w:val="24"/>
        </w:rPr>
        <w:t>Симптомокомплекс</w:t>
      </w:r>
      <w:proofErr w:type="spellEnd"/>
      <w:r>
        <w:rPr>
          <w:szCs w:val="24"/>
        </w:rPr>
        <w:t xml:space="preserve"> поражения затылочной доли головного мозга.</w:t>
      </w:r>
    </w:p>
    <w:p w:rsidR="0033075D" w:rsidRDefault="0033075D" w:rsidP="0033075D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Синдром половинного и поперечного поражения спинного мозга.</w:t>
      </w:r>
    </w:p>
    <w:p w:rsidR="0033075D" w:rsidRDefault="0033075D" w:rsidP="0033075D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Синдром поражения внутренней капсулы.</w:t>
      </w:r>
    </w:p>
    <w:p w:rsidR="00C524A4" w:rsidRDefault="003B5B2E" w:rsidP="003B5B2E">
      <w:pPr>
        <w:numPr>
          <w:ilvl w:val="0"/>
          <w:numId w:val="1"/>
        </w:numPr>
        <w:jc w:val="both"/>
      </w:pPr>
      <w:proofErr w:type="spellStart"/>
      <w:r>
        <w:t>Параклинический</w:t>
      </w:r>
      <w:proofErr w:type="spellEnd"/>
      <w:r>
        <w:t xml:space="preserve"> н</w:t>
      </w:r>
      <w:r w:rsidR="00C524A4">
        <w:t>еврологический диагностический комплекс: электроэнцефалографи</w:t>
      </w:r>
      <w:r w:rsidR="00384900">
        <w:t>я (ЭЭГ)</w:t>
      </w:r>
      <w:r>
        <w:t xml:space="preserve">, электромиография (ЭМГ), допплерография, ангиография, </w:t>
      </w:r>
      <w:r w:rsidR="00C524A4">
        <w:t>компьютерная и магнитно-резонансная томография.</w:t>
      </w:r>
    </w:p>
    <w:p w:rsidR="006D20AF" w:rsidRDefault="006D20AF" w:rsidP="00680001">
      <w:pPr>
        <w:jc w:val="both"/>
        <w:rPr>
          <w:szCs w:val="24"/>
        </w:rPr>
      </w:pPr>
    </w:p>
    <w:p w:rsidR="006D20AF" w:rsidRDefault="006D20AF" w:rsidP="00680001">
      <w:pPr>
        <w:jc w:val="both"/>
        <w:rPr>
          <w:szCs w:val="24"/>
        </w:rPr>
      </w:pPr>
      <w:r>
        <w:rPr>
          <w:szCs w:val="24"/>
        </w:rPr>
        <w:t>Зав. кафедрой неврологии,</w:t>
      </w:r>
    </w:p>
    <w:p w:rsidR="006D20AF" w:rsidRDefault="006D20AF" w:rsidP="00680001">
      <w:pPr>
        <w:jc w:val="both"/>
        <w:rPr>
          <w:szCs w:val="24"/>
        </w:rPr>
      </w:pPr>
      <w:r>
        <w:rPr>
          <w:szCs w:val="24"/>
        </w:rPr>
        <w:t>д.м.н., профессор                                                                                                  Богданов Э.И.</w:t>
      </w:r>
    </w:p>
    <w:p w:rsidR="0075361F" w:rsidRDefault="0075361F" w:rsidP="00680001">
      <w:pPr>
        <w:jc w:val="both"/>
        <w:rPr>
          <w:szCs w:val="24"/>
        </w:rPr>
      </w:pPr>
    </w:p>
    <w:p w:rsidR="0075361F" w:rsidRDefault="0075361F" w:rsidP="00680001">
      <w:pPr>
        <w:jc w:val="both"/>
        <w:rPr>
          <w:szCs w:val="24"/>
        </w:rPr>
      </w:pPr>
    </w:p>
    <w:p w:rsidR="0075361F" w:rsidRDefault="0075361F" w:rsidP="00680001">
      <w:pPr>
        <w:jc w:val="both"/>
        <w:rPr>
          <w:szCs w:val="24"/>
        </w:rPr>
      </w:pPr>
    </w:p>
    <w:p w:rsidR="0075361F" w:rsidRDefault="0075361F" w:rsidP="00680001">
      <w:pPr>
        <w:jc w:val="both"/>
        <w:rPr>
          <w:szCs w:val="24"/>
        </w:rPr>
      </w:pPr>
    </w:p>
    <w:p w:rsidR="0075361F" w:rsidRDefault="0075361F" w:rsidP="00680001">
      <w:pPr>
        <w:jc w:val="both"/>
        <w:rPr>
          <w:szCs w:val="24"/>
        </w:rPr>
      </w:pPr>
    </w:p>
    <w:p w:rsidR="0075361F" w:rsidRDefault="0075361F" w:rsidP="00680001">
      <w:pPr>
        <w:jc w:val="both"/>
        <w:rPr>
          <w:szCs w:val="24"/>
        </w:rPr>
      </w:pPr>
    </w:p>
    <w:p w:rsidR="0075361F" w:rsidRDefault="0075361F" w:rsidP="00680001">
      <w:pPr>
        <w:jc w:val="both"/>
        <w:rPr>
          <w:szCs w:val="24"/>
        </w:rPr>
      </w:pPr>
    </w:p>
    <w:p w:rsidR="0075361F" w:rsidRDefault="0075361F" w:rsidP="00680001">
      <w:pPr>
        <w:jc w:val="both"/>
        <w:rPr>
          <w:szCs w:val="24"/>
        </w:rPr>
      </w:pPr>
    </w:p>
    <w:p w:rsidR="0075361F" w:rsidRDefault="0075361F" w:rsidP="00680001">
      <w:pPr>
        <w:jc w:val="both"/>
        <w:rPr>
          <w:szCs w:val="24"/>
        </w:rPr>
      </w:pPr>
    </w:p>
    <w:p w:rsidR="0075361F" w:rsidRDefault="0075361F" w:rsidP="00680001">
      <w:pPr>
        <w:jc w:val="both"/>
        <w:rPr>
          <w:szCs w:val="24"/>
        </w:rPr>
      </w:pPr>
    </w:p>
    <w:p w:rsidR="0075361F" w:rsidRDefault="0075361F" w:rsidP="00680001">
      <w:pPr>
        <w:jc w:val="both"/>
        <w:rPr>
          <w:szCs w:val="24"/>
        </w:rPr>
      </w:pPr>
    </w:p>
    <w:p w:rsidR="0075361F" w:rsidRDefault="0075361F" w:rsidP="00680001">
      <w:pPr>
        <w:jc w:val="both"/>
        <w:rPr>
          <w:szCs w:val="24"/>
        </w:rPr>
      </w:pPr>
    </w:p>
    <w:p w:rsidR="0075361F" w:rsidRDefault="0075361F" w:rsidP="00680001">
      <w:pPr>
        <w:jc w:val="both"/>
        <w:rPr>
          <w:szCs w:val="24"/>
        </w:rPr>
      </w:pPr>
    </w:p>
    <w:p w:rsidR="0075361F" w:rsidRPr="000F2F33" w:rsidRDefault="0075361F" w:rsidP="00680001">
      <w:pPr>
        <w:jc w:val="both"/>
        <w:rPr>
          <w:szCs w:val="24"/>
        </w:rPr>
      </w:pPr>
    </w:p>
    <w:p w:rsidR="00643BC2" w:rsidRDefault="00643BC2" w:rsidP="0033075D">
      <w:pPr>
        <w:ind w:left="720"/>
        <w:jc w:val="both"/>
        <w:rPr>
          <w:szCs w:val="24"/>
        </w:rPr>
      </w:pPr>
    </w:p>
    <w:p w:rsidR="00590BA5" w:rsidRDefault="00590BA5"/>
    <w:sectPr w:rsidR="00590BA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471" w:rsidRDefault="00E06471" w:rsidP="006D20AF">
      <w:r>
        <w:separator/>
      </w:r>
    </w:p>
  </w:endnote>
  <w:endnote w:type="continuationSeparator" w:id="0">
    <w:p w:rsidR="00E06471" w:rsidRDefault="00E06471" w:rsidP="006D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0354877"/>
      <w:docPartObj>
        <w:docPartGallery w:val="Page Numbers (Bottom of Page)"/>
        <w:docPartUnique/>
      </w:docPartObj>
    </w:sdtPr>
    <w:sdtEndPr/>
    <w:sdtContent>
      <w:p w:rsidR="006D20AF" w:rsidRDefault="006D20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7FD">
          <w:rPr>
            <w:noProof/>
          </w:rPr>
          <w:t>2</w:t>
        </w:r>
        <w:r>
          <w:fldChar w:fldCharType="end"/>
        </w:r>
      </w:p>
    </w:sdtContent>
  </w:sdt>
  <w:p w:rsidR="006D20AF" w:rsidRDefault="006D20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471" w:rsidRDefault="00E06471" w:rsidP="006D20AF">
      <w:r>
        <w:separator/>
      </w:r>
    </w:p>
  </w:footnote>
  <w:footnote w:type="continuationSeparator" w:id="0">
    <w:p w:rsidR="00E06471" w:rsidRDefault="00E06471" w:rsidP="006D2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70E04"/>
    <w:multiLevelType w:val="hybridMultilevel"/>
    <w:tmpl w:val="22E4D48A"/>
    <w:lvl w:ilvl="0" w:tplc="65F6E8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D2393"/>
    <w:multiLevelType w:val="hybridMultilevel"/>
    <w:tmpl w:val="D700A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83FBA"/>
    <w:multiLevelType w:val="hybridMultilevel"/>
    <w:tmpl w:val="12828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5D"/>
    <w:rsid w:val="0004147C"/>
    <w:rsid w:val="000F2F33"/>
    <w:rsid w:val="002E277A"/>
    <w:rsid w:val="0033075D"/>
    <w:rsid w:val="00384900"/>
    <w:rsid w:val="003B5B2E"/>
    <w:rsid w:val="003D57AE"/>
    <w:rsid w:val="00556A3D"/>
    <w:rsid w:val="00590BA5"/>
    <w:rsid w:val="00643BC2"/>
    <w:rsid w:val="00680001"/>
    <w:rsid w:val="006857FD"/>
    <w:rsid w:val="006D20AF"/>
    <w:rsid w:val="006E7EC9"/>
    <w:rsid w:val="0075361F"/>
    <w:rsid w:val="00926C30"/>
    <w:rsid w:val="009B10FE"/>
    <w:rsid w:val="00A10FEA"/>
    <w:rsid w:val="00A705A5"/>
    <w:rsid w:val="00AE6824"/>
    <w:rsid w:val="00C524A4"/>
    <w:rsid w:val="00D1452E"/>
    <w:rsid w:val="00E0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68E52-7397-4420-9A19-F2CDDF23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B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20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20A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D20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20A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Айсылу</cp:lastModifiedBy>
  <cp:revision>19</cp:revision>
  <dcterms:created xsi:type="dcterms:W3CDTF">2024-12-04T07:28:00Z</dcterms:created>
  <dcterms:modified xsi:type="dcterms:W3CDTF">2025-02-01T08:44:00Z</dcterms:modified>
</cp:coreProperties>
</file>